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7574"/>
      </w:tblGrid>
      <w:tr w:rsidR="00307A3B" w:rsidRPr="002776A9" w:rsidTr="00727017">
        <w:tc>
          <w:tcPr>
            <w:tcW w:w="6771" w:type="dxa"/>
          </w:tcPr>
          <w:p w:rsidR="00307A3B" w:rsidRPr="002776A9" w:rsidRDefault="00307A3B" w:rsidP="00727017">
            <w:pPr>
              <w:pStyle w:val="berschrift4"/>
              <w:spacing w:line="360" w:lineRule="auto"/>
              <w:ind w:right="57"/>
              <w:jc w:val="both"/>
              <w:rPr>
                <w:rFonts w:ascii="Trebuchet MS" w:hAnsi="Trebuchet MS"/>
                <w:szCs w:val="24"/>
              </w:rPr>
            </w:pPr>
            <w:r w:rsidRPr="002776A9">
              <w:rPr>
                <w:rFonts w:ascii="Trebuchet MS" w:hAnsi="Trebuchet MS"/>
                <w:szCs w:val="24"/>
              </w:rPr>
              <w:t>Der Bauer und der Teufel (Gebr. Grimm)</w:t>
            </w:r>
          </w:p>
          <w:p w:rsidR="00307A3B" w:rsidRPr="002776A9" w:rsidRDefault="00307A3B" w:rsidP="00727017">
            <w:pPr>
              <w:shd w:val="clear" w:color="auto" w:fill="FFFFFF"/>
              <w:spacing w:before="86" w:line="360" w:lineRule="auto"/>
              <w:ind w:left="34" w:right="57"/>
              <w:jc w:val="both"/>
              <w:rPr>
                <w:rFonts w:ascii="Trebuchet MS" w:hAnsi="Trebuchet MS" w:cs="Arial"/>
                <w:color w:val="000000"/>
                <w:spacing w:val="2"/>
              </w:rPr>
            </w:pPr>
            <w:r w:rsidRPr="002776A9">
              <w:rPr>
                <w:rFonts w:ascii="Trebuchet MS" w:hAnsi="Trebuchet MS" w:cs="Arial"/>
                <w:color w:val="000000"/>
                <w:spacing w:val="1"/>
              </w:rPr>
              <w:t xml:space="preserve">Es war einmal ein kluges und verschmitztes Bäuerlein, </w:t>
            </w:r>
            <w:r w:rsidRPr="002776A9">
              <w:rPr>
                <w:rFonts w:ascii="Trebuchet MS" w:hAnsi="Trebuchet MS" w:cs="Arial"/>
                <w:color w:val="000000"/>
              </w:rPr>
              <w:t xml:space="preserve">von dessen Streichen viel zu erzählen wäre; die schönste </w:t>
            </w:r>
            <w:r w:rsidRPr="002776A9">
              <w:rPr>
                <w:rFonts w:ascii="Trebuchet MS" w:hAnsi="Trebuchet MS" w:cs="Arial"/>
                <w:color w:val="000000"/>
                <w:spacing w:val="1"/>
              </w:rPr>
              <w:t xml:space="preserve">Geschichte ist aber doch, wie er den Teufel einmal </w:t>
            </w:r>
            <w:r w:rsidRPr="002776A9">
              <w:rPr>
                <w:rFonts w:ascii="Trebuchet MS" w:hAnsi="Trebuchet MS" w:cs="Arial"/>
                <w:color w:val="000000"/>
                <w:spacing w:val="2"/>
              </w:rPr>
              <w:t xml:space="preserve">drangekriegt und zum Narren gehabt hat. </w:t>
            </w:r>
            <w:r w:rsidRPr="002776A9">
              <w:rPr>
                <w:rFonts w:ascii="Trebuchet MS" w:hAnsi="Trebuchet MS" w:cs="Arial"/>
                <w:color w:val="000000"/>
                <w:spacing w:val="-1"/>
              </w:rPr>
              <w:t xml:space="preserve">Das Bäuerlein hatte eines Tages seinen Acker bestellt und </w:t>
            </w:r>
            <w:r w:rsidRPr="002776A9">
              <w:rPr>
                <w:rFonts w:ascii="Trebuchet MS" w:hAnsi="Trebuchet MS" w:cs="Arial"/>
                <w:color w:val="000000"/>
                <w:spacing w:val="1"/>
              </w:rPr>
              <w:t xml:space="preserve">rüstete sich zur Heimfahrt, als die Dämmerung schon </w:t>
            </w:r>
            <w:r w:rsidRPr="002776A9">
              <w:rPr>
                <w:rFonts w:ascii="Trebuchet MS" w:hAnsi="Trebuchet MS" w:cs="Arial"/>
                <w:color w:val="000000"/>
              </w:rPr>
              <w:t>eingetreten war. Da erblickte er mitten auf seinem Acker einen Haufen feuriger Kohlen, und als er voll Verwunde</w:t>
            </w:r>
            <w:r w:rsidRPr="002776A9">
              <w:rPr>
                <w:rFonts w:ascii="Trebuchet MS" w:hAnsi="Trebuchet MS" w:cs="Arial"/>
                <w:color w:val="000000"/>
              </w:rPr>
              <w:softHyphen/>
            </w:r>
            <w:r w:rsidRPr="002776A9">
              <w:rPr>
                <w:rFonts w:ascii="Trebuchet MS" w:hAnsi="Trebuchet MS" w:cs="Arial"/>
                <w:color w:val="000000"/>
                <w:spacing w:val="1"/>
              </w:rPr>
              <w:t xml:space="preserve">rung hinzuging, so saß oben auf der Glut ein kleiner </w:t>
            </w:r>
            <w:r w:rsidRPr="002776A9">
              <w:rPr>
                <w:rFonts w:ascii="Trebuchet MS" w:hAnsi="Trebuchet MS" w:cs="Arial"/>
                <w:color w:val="000000"/>
              </w:rPr>
              <w:t xml:space="preserve">schwarzer Teufel. »Du sitzest wohl auf einem Schatz?« </w:t>
            </w:r>
            <w:r w:rsidRPr="002776A9">
              <w:rPr>
                <w:rFonts w:ascii="Trebuchet MS" w:hAnsi="Trebuchet MS" w:cs="Arial"/>
                <w:color w:val="000000"/>
                <w:spacing w:val="1"/>
              </w:rPr>
              <w:t xml:space="preserve">sprach das Bäuerlein. »Jawohl«, antwortete der Teufel, </w:t>
            </w:r>
            <w:r w:rsidRPr="002776A9">
              <w:rPr>
                <w:rFonts w:ascii="Trebuchet MS" w:hAnsi="Trebuchet MS" w:cs="Arial"/>
                <w:color w:val="000000"/>
              </w:rPr>
              <w:t xml:space="preserve">»auf einem Schatz, der mehr Gold und Silber enthält, als </w:t>
            </w:r>
            <w:r w:rsidRPr="002776A9">
              <w:rPr>
                <w:rFonts w:ascii="Trebuchet MS" w:hAnsi="Trebuchet MS" w:cs="Arial"/>
                <w:color w:val="000000"/>
                <w:spacing w:val="3"/>
              </w:rPr>
              <w:t xml:space="preserve">du dein Lebtag gesehen hast.« »Der Schatz liegt auf </w:t>
            </w:r>
            <w:r w:rsidRPr="002776A9">
              <w:rPr>
                <w:rFonts w:ascii="Trebuchet MS" w:hAnsi="Trebuchet MS" w:cs="Arial"/>
                <w:color w:val="000000"/>
              </w:rPr>
              <w:t xml:space="preserve">meinem Feld und gehört mir«, sprach das Bäuerlein. »Er </w:t>
            </w:r>
            <w:r w:rsidRPr="002776A9">
              <w:rPr>
                <w:rFonts w:ascii="Trebuchet MS" w:hAnsi="Trebuchet MS" w:cs="Arial"/>
                <w:color w:val="000000"/>
                <w:spacing w:val="5"/>
              </w:rPr>
              <w:t xml:space="preserve">ist dein«, antwortete der Teufel, »wenn du mir zwei </w:t>
            </w:r>
            <w:r w:rsidRPr="002776A9">
              <w:rPr>
                <w:rFonts w:ascii="Trebuchet MS" w:hAnsi="Trebuchet MS" w:cs="Arial"/>
                <w:color w:val="000000"/>
              </w:rPr>
              <w:t xml:space="preserve">Jahre lang die Hälfte von dem gibst, was dein Acker </w:t>
            </w:r>
            <w:r w:rsidRPr="002776A9">
              <w:rPr>
                <w:rFonts w:ascii="Trebuchet MS" w:hAnsi="Trebuchet MS" w:cs="Arial"/>
                <w:color w:val="000000"/>
                <w:spacing w:val="1"/>
              </w:rPr>
              <w:t>hervorbringt; Geld habe ich genug, aber ich trage Ver</w:t>
            </w:r>
            <w:r w:rsidRPr="002776A9">
              <w:rPr>
                <w:rFonts w:ascii="Trebuchet MS" w:hAnsi="Trebuchet MS" w:cs="Arial"/>
                <w:color w:val="000000"/>
              </w:rPr>
              <w:t xml:space="preserve">langen nach den Früchten der Erde.« Das Bäuerlein ging </w:t>
            </w:r>
            <w:r w:rsidRPr="002776A9">
              <w:rPr>
                <w:rFonts w:ascii="Trebuchet MS" w:hAnsi="Trebuchet MS" w:cs="Arial"/>
                <w:color w:val="000000"/>
                <w:spacing w:val="3"/>
              </w:rPr>
              <w:t xml:space="preserve">auf den Handel ein. »Damit aber kein Streit bei der </w:t>
            </w:r>
            <w:r w:rsidRPr="002776A9">
              <w:rPr>
                <w:rFonts w:ascii="Trebuchet MS" w:hAnsi="Trebuchet MS" w:cs="Arial"/>
                <w:color w:val="000000"/>
                <w:spacing w:val="1"/>
              </w:rPr>
              <w:t xml:space="preserve">Teilung entsteht«, sprach es, »so soll dir gehören, was </w:t>
            </w:r>
            <w:r w:rsidRPr="002776A9">
              <w:rPr>
                <w:rFonts w:ascii="Trebuchet MS" w:hAnsi="Trebuchet MS" w:cs="Arial"/>
                <w:color w:val="000000"/>
              </w:rPr>
              <w:t xml:space="preserve">über der </w:t>
            </w:r>
            <w:r w:rsidRPr="002776A9">
              <w:rPr>
                <w:rFonts w:ascii="Trebuchet MS" w:hAnsi="Trebuchet MS" w:cs="Arial"/>
                <w:color w:val="000000"/>
              </w:rPr>
              <w:lastRenderedPageBreak/>
              <w:t xml:space="preserve">Erde ist, und mir, was unter der Erde ist.« Dem </w:t>
            </w:r>
            <w:r w:rsidRPr="002776A9">
              <w:rPr>
                <w:rFonts w:ascii="Trebuchet MS" w:hAnsi="Trebuchet MS" w:cs="Arial"/>
                <w:color w:val="000000"/>
                <w:spacing w:val="-1"/>
              </w:rPr>
              <w:t xml:space="preserve">Teufel gefiel das wohl, aber das listige Bäuerlein hatte Rüben gesät. Als nun die Zeit der Ernte kam, so erschien </w:t>
            </w:r>
            <w:r w:rsidRPr="002776A9">
              <w:rPr>
                <w:rFonts w:ascii="Trebuchet MS" w:hAnsi="Trebuchet MS" w:cs="Arial"/>
                <w:color w:val="000000"/>
                <w:spacing w:val="1"/>
              </w:rPr>
              <w:t xml:space="preserve">der Teufel und wollte seine Frucht holen, er fand aber </w:t>
            </w:r>
            <w:r w:rsidRPr="002776A9">
              <w:rPr>
                <w:rFonts w:ascii="Trebuchet MS" w:hAnsi="Trebuchet MS" w:cs="Arial"/>
                <w:color w:val="000000"/>
                <w:spacing w:val="-1"/>
              </w:rPr>
              <w:t xml:space="preserve">nichts als die gelben welken Blätter, und das Bäuerlein, </w:t>
            </w:r>
            <w:r w:rsidRPr="002776A9">
              <w:rPr>
                <w:rFonts w:ascii="Trebuchet MS" w:hAnsi="Trebuchet MS" w:cs="Arial"/>
                <w:color w:val="000000"/>
                <w:spacing w:val="1"/>
              </w:rPr>
              <w:t xml:space="preserve">ganz vergnügt, grub seine Rüben aus. »Einmal hast du </w:t>
            </w:r>
            <w:r w:rsidRPr="002776A9">
              <w:rPr>
                <w:rFonts w:ascii="Trebuchet MS" w:hAnsi="Trebuchet MS" w:cs="Arial"/>
                <w:color w:val="000000"/>
                <w:spacing w:val="-1"/>
              </w:rPr>
              <w:t xml:space="preserve">den Vorteil gehabt«, sprach der Teufel,' »aber für das </w:t>
            </w:r>
            <w:r w:rsidRPr="002776A9">
              <w:rPr>
                <w:rFonts w:ascii="Trebuchet MS" w:hAnsi="Trebuchet MS" w:cs="Arial"/>
                <w:color w:val="000000"/>
              </w:rPr>
              <w:t xml:space="preserve">nächste Mal soll das nicht gelten. Dein ist, was über der </w:t>
            </w:r>
            <w:r w:rsidRPr="002776A9">
              <w:rPr>
                <w:rFonts w:ascii="Trebuchet MS" w:hAnsi="Trebuchet MS" w:cs="Arial"/>
                <w:color w:val="000000"/>
                <w:spacing w:val="2"/>
              </w:rPr>
              <w:t xml:space="preserve">Erde wächst, und mein, was darunter ist.« »Mir auch </w:t>
            </w:r>
            <w:r w:rsidRPr="002776A9">
              <w:rPr>
                <w:rFonts w:ascii="Trebuchet MS" w:hAnsi="Trebuchet MS" w:cs="Arial"/>
                <w:color w:val="000000"/>
              </w:rPr>
              <w:t xml:space="preserve">recht«, antwortete das Bäuerlein. Als aber die Zeit zur Aussaat kam, säte das Bäuerlein nicht wieder Rüben, </w:t>
            </w:r>
            <w:r w:rsidRPr="002776A9">
              <w:rPr>
                <w:rFonts w:ascii="Trebuchet MS" w:hAnsi="Trebuchet MS" w:cs="Arial"/>
                <w:color w:val="000000"/>
                <w:spacing w:val="3"/>
              </w:rPr>
              <w:t xml:space="preserve">sondern Weizen. Die Frucht ward reif, das Bäuerlein </w:t>
            </w:r>
            <w:r w:rsidRPr="002776A9">
              <w:rPr>
                <w:rFonts w:ascii="Trebuchet MS" w:hAnsi="Trebuchet MS" w:cs="Arial"/>
                <w:color w:val="000000"/>
              </w:rPr>
              <w:t xml:space="preserve">ging auf den Acker und schnitt die vollen Halme bis zur </w:t>
            </w:r>
            <w:r w:rsidRPr="002776A9">
              <w:rPr>
                <w:rFonts w:ascii="Trebuchet MS" w:hAnsi="Trebuchet MS" w:cs="Arial"/>
                <w:color w:val="000000"/>
                <w:spacing w:val="4"/>
              </w:rPr>
              <w:t xml:space="preserve">Erde ab. Als der Teufel kam, fand er nichts als die </w:t>
            </w:r>
            <w:r w:rsidRPr="002776A9">
              <w:rPr>
                <w:rFonts w:ascii="Trebuchet MS" w:hAnsi="Trebuchet MS" w:cs="Arial"/>
                <w:color w:val="000000"/>
                <w:spacing w:val="1"/>
              </w:rPr>
              <w:t xml:space="preserve">Stoppeln und fuhr wütend in eine Felsenschlucht hinab. </w:t>
            </w:r>
            <w:r w:rsidRPr="002776A9">
              <w:rPr>
                <w:rFonts w:ascii="Trebuchet MS" w:hAnsi="Trebuchet MS" w:cs="Arial"/>
                <w:color w:val="000000"/>
                <w:spacing w:val="-1"/>
              </w:rPr>
              <w:t xml:space="preserve">»So muß man die Füchse prellen«, sprach das Bäuerlein, </w:t>
            </w:r>
            <w:r w:rsidRPr="002776A9">
              <w:rPr>
                <w:rFonts w:ascii="Trebuchet MS" w:hAnsi="Trebuchet MS" w:cs="Arial"/>
                <w:color w:val="000000"/>
                <w:spacing w:val="2"/>
              </w:rPr>
              <w:t>ging hin und holte sich den Schatz.</w:t>
            </w:r>
          </w:p>
          <w:p w:rsidR="00307A3B" w:rsidRPr="002776A9" w:rsidRDefault="00307A3B" w:rsidP="00727017">
            <w:pPr>
              <w:spacing w:line="360" w:lineRule="auto"/>
              <w:rPr>
                <w:rFonts w:ascii="Trebuchet MS" w:hAnsi="Trebuchet MS"/>
              </w:rPr>
            </w:pPr>
          </w:p>
        </w:tc>
        <w:tc>
          <w:tcPr>
            <w:tcW w:w="7655" w:type="dxa"/>
          </w:tcPr>
          <w:p w:rsidR="00307A3B" w:rsidRPr="002776A9" w:rsidRDefault="00307A3B" w:rsidP="00727017">
            <w:pPr>
              <w:shd w:val="clear" w:color="auto" w:fill="FFFFFF"/>
              <w:spacing w:before="86" w:after="240" w:line="360" w:lineRule="auto"/>
              <w:jc w:val="both"/>
              <w:rPr>
                <w:rFonts w:ascii="Trebuchet MS" w:hAnsi="Trebuchet MS" w:cs="Arial"/>
                <w:b/>
                <w:bCs/>
                <w:color w:val="000000"/>
                <w:spacing w:val="2"/>
                <w:u w:val="single"/>
              </w:rPr>
            </w:pPr>
            <w:r w:rsidRPr="002776A9">
              <w:rPr>
                <w:rFonts w:ascii="Trebuchet MS" w:hAnsi="Trebuchet MS" w:cs="Arial"/>
                <w:b/>
                <w:bCs/>
                <w:color w:val="000000"/>
                <w:spacing w:val="2"/>
                <w:u w:val="single"/>
              </w:rPr>
              <w:lastRenderedPageBreak/>
              <w:t>De Buer un de Düwel Plattdeutsche Übersetzung:</w:t>
            </w:r>
          </w:p>
          <w:p w:rsidR="00307A3B" w:rsidRPr="002776A9" w:rsidRDefault="00307A3B" w:rsidP="00727017">
            <w:pPr>
              <w:pStyle w:val="Textkrper-Zeileneinzug"/>
              <w:spacing w:line="360" w:lineRule="auto"/>
              <w:rPr>
                <w:rFonts w:ascii="Trebuchet MS" w:hAnsi="Trebuchet MS"/>
                <w:szCs w:val="24"/>
              </w:rPr>
            </w:pPr>
            <w:r w:rsidRPr="002776A9">
              <w:rPr>
                <w:rFonts w:ascii="Trebuchet MS" w:hAnsi="Trebuchet MS"/>
                <w:szCs w:val="24"/>
              </w:rPr>
              <w:t>Et was maol ’n Buer, de hadde ol so man</w:t>
            </w:r>
            <w:r>
              <w:rPr>
                <w:rFonts w:ascii="Trebuchet MS" w:hAnsi="Trebuchet MS"/>
                <w:szCs w:val="24"/>
              </w:rPr>
              <w:t>ig</w:t>
            </w:r>
            <w:r w:rsidRPr="002776A9">
              <w:rPr>
                <w:rFonts w:ascii="Trebuchet MS" w:hAnsi="Trebuchet MS"/>
                <w:szCs w:val="24"/>
              </w:rPr>
              <w:t xml:space="preserve">en </w:t>
            </w:r>
            <w:proofErr w:type="gramStart"/>
            <w:r w:rsidRPr="002776A9">
              <w:rPr>
                <w:rFonts w:ascii="Trebuchet MS" w:hAnsi="Trebuchet MS"/>
                <w:szCs w:val="24"/>
              </w:rPr>
              <w:t>Stre-ich</w:t>
            </w:r>
            <w:proofErr w:type="gramEnd"/>
            <w:r w:rsidRPr="002776A9">
              <w:rPr>
                <w:rFonts w:ascii="Trebuchet MS" w:hAnsi="Trebuchet MS"/>
                <w:szCs w:val="24"/>
              </w:rPr>
              <w:t xml:space="preserve"> spi-elt, do könn’ man ’ne Masse von votellen. Einmaol häww he söws den Düwel up’n Arm noemen un häww ’n ton Nadden haulen. De Buer was ’n </w:t>
            </w:r>
            <w:r>
              <w:rPr>
                <w:rFonts w:ascii="Trebuchet MS" w:hAnsi="Trebuchet MS"/>
                <w:szCs w:val="24"/>
              </w:rPr>
              <w:t>g</w:t>
            </w:r>
            <w:r w:rsidRPr="002776A9">
              <w:rPr>
                <w:rFonts w:ascii="Trebuchet MS" w:hAnsi="Trebuchet MS"/>
                <w:szCs w:val="24"/>
              </w:rPr>
              <w:t xml:space="preserve">anzen Dagg up’n Lanne wern un hadde arbeidet (abejjet). Os he aoms na hus hen wol, et word ol düster, do saog (ssaoch) he mitten up sienen Feile wat </w:t>
            </w:r>
            <w:r>
              <w:rPr>
                <w:rFonts w:ascii="Trebuchet MS" w:hAnsi="Trebuchet MS"/>
                <w:szCs w:val="24"/>
              </w:rPr>
              <w:t>glöggen (</w:t>
            </w:r>
            <w:r w:rsidRPr="002776A9">
              <w:rPr>
                <w:rFonts w:ascii="Trebuchet MS" w:hAnsi="Trebuchet MS"/>
                <w:szCs w:val="24"/>
              </w:rPr>
              <w:t>chlöjjen</w:t>
            </w:r>
            <w:r>
              <w:rPr>
                <w:rFonts w:ascii="Trebuchet MS" w:hAnsi="Trebuchet MS"/>
                <w:szCs w:val="24"/>
              </w:rPr>
              <w:t>)</w:t>
            </w:r>
            <w:r w:rsidRPr="002776A9">
              <w:rPr>
                <w:rFonts w:ascii="Trebuchet MS" w:hAnsi="Trebuchet MS"/>
                <w:szCs w:val="24"/>
              </w:rPr>
              <w:t xml:space="preserve">, et saog ut, os wenn do ’n Haup Koahlen an’t brennen wör. He chinka hen un saog up sonn </w:t>
            </w:r>
            <w:r>
              <w:rPr>
                <w:rFonts w:ascii="Trebuchet MS" w:hAnsi="Trebuchet MS"/>
                <w:szCs w:val="24"/>
              </w:rPr>
              <w:t>glönnigen (</w:t>
            </w:r>
            <w:r w:rsidRPr="002776A9">
              <w:rPr>
                <w:rFonts w:ascii="Trebuchet MS" w:hAnsi="Trebuchet MS"/>
                <w:szCs w:val="24"/>
              </w:rPr>
              <w:t>chlönnijen</w:t>
            </w:r>
            <w:r>
              <w:rPr>
                <w:rFonts w:ascii="Trebuchet MS" w:hAnsi="Trebuchet MS"/>
                <w:szCs w:val="24"/>
              </w:rPr>
              <w:t>)</w:t>
            </w:r>
            <w:r w:rsidRPr="002776A9">
              <w:rPr>
                <w:rFonts w:ascii="Trebuchet MS" w:hAnsi="Trebuchet MS"/>
                <w:szCs w:val="24"/>
              </w:rPr>
              <w:t xml:space="preserve"> Haupen ’n lütken Düwel sitten. „Et süht mi ut, os wenn Du up’n Schatz sitten deis“ sägg de Buer to den Düwel. „Do häs du recht, et is wisse, do is mehr an Güld (Chold) un Sülva, os Du in dienen chanzen Liäben jemols se</w:t>
            </w:r>
            <w:bookmarkStart w:id="0" w:name="_GoBack"/>
            <w:bookmarkEnd w:id="0"/>
            <w:r w:rsidRPr="002776A9">
              <w:rPr>
                <w:rFonts w:ascii="Trebuchet MS" w:hAnsi="Trebuchet MS"/>
                <w:szCs w:val="24"/>
              </w:rPr>
              <w:t>ihn häs“ sägg de Düwel. „De Schatz heiert mine“, sägg de Buer, „wat up minen Feld (Feile) is, dat steiht mi tou.“ „Du kanns den Schatz gern häbb’n, ick häwwe Geld noog“, sägg de Düwel, „aower ick will ’n betten wat affh</w:t>
            </w:r>
            <w:r>
              <w:rPr>
                <w:rFonts w:ascii="Trebuchet MS" w:hAnsi="Trebuchet MS"/>
                <w:szCs w:val="24"/>
              </w:rPr>
              <w:t>ä</w:t>
            </w:r>
            <w:r w:rsidRPr="002776A9">
              <w:rPr>
                <w:rFonts w:ascii="Trebuchet MS" w:hAnsi="Trebuchet MS"/>
                <w:szCs w:val="24"/>
              </w:rPr>
              <w:t xml:space="preserve">bben von de Früchte, de up dienen Lanne wasset. Wenn du mi twe Jaohre lang de Hälfte von den giffs, wat up dienen Lanne hier wässt, dann heiert de Schatz dine.“ De Buer was domedde tofriär (tofrear), make aower no </w:t>
            </w:r>
            <w:r w:rsidRPr="002776A9">
              <w:rPr>
                <w:rFonts w:ascii="Trebuchet MS" w:hAnsi="Trebuchet MS"/>
                <w:szCs w:val="24"/>
              </w:rPr>
              <w:lastRenderedPageBreak/>
              <w:t xml:space="preserve">’n Vorschlag: „Dommedde, dat et </w:t>
            </w:r>
            <w:proofErr w:type="gramStart"/>
            <w:r w:rsidRPr="002776A9">
              <w:rPr>
                <w:rFonts w:ascii="Trebuchet MS" w:hAnsi="Trebuchet MS"/>
                <w:szCs w:val="24"/>
              </w:rPr>
              <w:t>ke-inen</w:t>
            </w:r>
            <w:proofErr w:type="gramEnd"/>
            <w:r w:rsidRPr="002776A9">
              <w:rPr>
                <w:rFonts w:ascii="Trebuchet MS" w:hAnsi="Trebuchet MS"/>
                <w:szCs w:val="24"/>
              </w:rPr>
              <w:t xml:space="preserve"> Striet giff, steiht di tou, wat üäwer (öawa) de Iärn (Earn) wässt un mi dat, wat inne Iärn wässt.“</w:t>
            </w:r>
          </w:p>
          <w:p w:rsidR="00307A3B" w:rsidRPr="002776A9" w:rsidRDefault="00307A3B" w:rsidP="00727017">
            <w:pPr>
              <w:spacing w:line="360" w:lineRule="auto"/>
              <w:rPr>
                <w:rFonts w:ascii="Trebuchet MS" w:hAnsi="Trebuchet MS" w:cs="Arial"/>
                <w:color w:val="000000"/>
                <w:spacing w:val="2"/>
                <w:lang w:val="fr-FR"/>
              </w:rPr>
            </w:pPr>
            <w:r w:rsidRPr="002776A9">
              <w:rPr>
                <w:rFonts w:ascii="Trebuchet MS" w:hAnsi="Trebuchet MS" w:cs="Arial"/>
                <w:color w:val="000000"/>
                <w:spacing w:val="2"/>
              </w:rPr>
              <w:t xml:space="preserve">De </w:t>
            </w:r>
            <w:proofErr w:type="gramStart"/>
            <w:r w:rsidRPr="002776A9">
              <w:rPr>
                <w:rFonts w:ascii="Trebuchet MS" w:hAnsi="Trebuchet MS" w:cs="Arial"/>
                <w:color w:val="000000"/>
                <w:spacing w:val="2"/>
              </w:rPr>
              <w:t>bei-den</w:t>
            </w:r>
            <w:proofErr w:type="gramEnd"/>
            <w:r w:rsidRPr="002776A9">
              <w:rPr>
                <w:rFonts w:ascii="Trebuchet MS" w:hAnsi="Trebuchet MS" w:cs="Arial"/>
                <w:color w:val="000000"/>
                <w:spacing w:val="2"/>
              </w:rPr>
              <w:t xml:space="preserve"> wörn sick e-inig (e-inich) un de Buer plante in den neichsten Jaohre (Joher) Röuben up dat Land. Os nu de Düwel kamm, ümme siene Hälfte met to ni-ehmen, fand he men blos dat welke Lauf von den Röuben. </w:t>
            </w:r>
            <w:r w:rsidRPr="002776A9">
              <w:rPr>
                <w:rFonts w:ascii="Trebuchet MS" w:hAnsi="Trebuchet MS" w:cs="Arial"/>
                <w:color w:val="000000"/>
                <w:spacing w:val="2"/>
                <w:lang w:val="fr-FR"/>
              </w:rPr>
              <w:t xml:space="preserve">De Buer hadde vögnöget seine Röuben uut de Iärn utmaket un </w:t>
            </w:r>
            <w:r>
              <w:rPr>
                <w:rFonts w:ascii="Trebuchet MS" w:hAnsi="Trebuchet MS" w:cs="Arial"/>
                <w:color w:val="000000"/>
                <w:spacing w:val="2"/>
                <w:lang w:val="fr-FR"/>
              </w:rPr>
              <w:t>ging dao (</w:t>
            </w:r>
            <w:r w:rsidRPr="002776A9">
              <w:rPr>
                <w:rFonts w:ascii="Trebuchet MS" w:hAnsi="Trebuchet MS" w:cs="Arial"/>
                <w:color w:val="000000"/>
                <w:spacing w:val="2"/>
                <w:lang w:val="fr-FR"/>
              </w:rPr>
              <w:t>chinka</w:t>
            </w:r>
            <w:r>
              <w:rPr>
                <w:rFonts w:ascii="Trebuchet MS" w:hAnsi="Trebuchet MS" w:cs="Arial"/>
                <w:color w:val="000000"/>
                <w:spacing w:val="2"/>
                <w:lang w:val="fr-FR"/>
              </w:rPr>
              <w:t>)</w:t>
            </w:r>
            <w:r w:rsidRPr="002776A9">
              <w:rPr>
                <w:rFonts w:ascii="Trebuchet MS" w:hAnsi="Trebuchet MS" w:cs="Arial"/>
                <w:color w:val="000000"/>
                <w:spacing w:val="2"/>
                <w:lang w:val="fr-FR"/>
              </w:rPr>
              <w:t xml:space="preserve"> met von aff.  </w:t>
            </w:r>
          </w:p>
          <w:p w:rsidR="00307A3B" w:rsidRPr="002776A9" w:rsidRDefault="00307A3B" w:rsidP="00727017">
            <w:pPr>
              <w:spacing w:line="360" w:lineRule="auto"/>
              <w:rPr>
                <w:rFonts w:ascii="Trebuchet MS" w:hAnsi="Trebuchet MS"/>
              </w:rPr>
            </w:pPr>
            <w:r w:rsidRPr="002776A9">
              <w:rPr>
                <w:rFonts w:ascii="Trebuchet MS" w:hAnsi="Trebuchet MS" w:cs="Arial"/>
                <w:color w:val="000000"/>
                <w:spacing w:val="2"/>
              </w:rPr>
              <w:t xml:space="preserve">„Du bis mi ja ’n chanzen Laigen“, sägg de Düwel, aower et was ja so affkürt. Men blos, dat neichste Maol geiht (cheit) dat just ümmedragget: du kriggs dat, wat üöwa de Iärn wässet un ick kriege dat, wat inne Iärn wässet.“ De Buer was domedde tofriär (tofrea). Dat neichste Jaoher sagge he </w:t>
            </w:r>
            <w:proofErr w:type="gramStart"/>
            <w:r w:rsidRPr="002776A9">
              <w:rPr>
                <w:rFonts w:ascii="Trebuchet MS" w:hAnsi="Trebuchet MS" w:cs="Arial"/>
                <w:color w:val="000000"/>
                <w:spacing w:val="2"/>
              </w:rPr>
              <w:t>We-iden</w:t>
            </w:r>
            <w:proofErr w:type="gramEnd"/>
            <w:r w:rsidRPr="002776A9">
              <w:rPr>
                <w:rFonts w:ascii="Trebuchet MS" w:hAnsi="Trebuchet MS" w:cs="Arial"/>
                <w:color w:val="000000"/>
                <w:spacing w:val="2"/>
              </w:rPr>
              <w:t xml:space="preserve"> up dat Land. De was richtich chejjel worn un chürle onnik bien dasken (dersken). Os nu de Düwel kamm un woll sien Deil affhalen, do wörn do men blos de Stoppel met de Wottel von den </w:t>
            </w:r>
            <w:proofErr w:type="gramStart"/>
            <w:r w:rsidRPr="002776A9">
              <w:rPr>
                <w:rFonts w:ascii="Trebuchet MS" w:hAnsi="Trebuchet MS" w:cs="Arial"/>
                <w:color w:val="000000"/>
                <w:spacing w:val="2"/>
              </w:rPr>
              <w:t>We-iden</w:t>
            </w:r>
            <w:proofErr w:type="gramEnd"/>
            <w:r w:rsidRPr="002776A9">
              <w:rPr>
                <w:rFonts w:ascii="Trebuchet MS" w:hAnsi="Trebuchet MS" w:cs="Arial"/>
                <w:color w:val="000000"/>
                <w:spacing w:val="2"/>
              </w:rPr>
              <w:t>. De Düwel was wahne, konn’ aower niks maken. He tauch sick vöiärgert (vadrajjet) in siene Felsenschlucht trügge (trüjje). De Buer aower gonk (chink) hen un hale sick den Schatz.</w:t>
            </w:r>
          </w:p>
        </w:tc>
      </w:tr>
    </w:tbl>
    <w:p w:rsidR="00E55274" w:rsidRDefault="00E55274"/>
    <w:sectPr w:rsidR="00E55274" w:rsidSect="00307A3B">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B"/>
    <w:rsid w:val="00227F83"/>
    <w:rsid w:val="00307A3B"/>
    <w:rsid w:val="00E55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3F5DE-57CC-4934-ABBB-9F8D7840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A3B"/>
    <w:pPr>
      <w:spacing w:after="0" w:line="240" w:lineRule="auto"/>
    </w:pPr>
    <w:rPr>
      <w:rFonts w:ascii="Times New Roman" w:eastAsia="Times New Roman" w:hAnsi="Times New Roman" w:cs="Times New Roman"/>
      <w:sz w:val="24"/>
      <w:szCs w:val="24"/>
      <w:lang w:eastAsia="de-DE"/>
    </w:rPr>
  </w:style>
  <w:style w:type="paragraph" w:styleId="berschrift4">
    <w:name w:val="heading 4"/>
    <w:basedOn w:val="Standard"/>
    <w:next w:val="Standard"/>
    <w:link w:val="berschrift4Zchn"/>
    <w:qFormat/>
    <w:rsid w:val="00307A3B"/>
    <w:pPr>
      <w:keepNext/>
      <w:shd w:val="clear" w:color="auto" w:fill="FFFFFF"/>
      <w:spacing w:before="250" w:line="259" w:lineRule="exact"/>
      <w:ind w:left="5"/>
      <w:outlineLvl w:val="3"/>
    </w:pPr>
    <w:rPr>
      <w:rFonts w:ascii="Arial" w:hAnsi="Arial" w:cs="Arial"/>
      <w:b/>
      <w:bCs/>
      <w:color w:val="000000"/>
      <w:spacing w:val="5"/>
      <w:szCs w:val="22"/>
      <w:u w:val="single"/>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307A3B"/>
    <w:rPr>
      <w:rFonts w:ascii="Arial" w:eastAsia="Times New Roman" w:hAnsi="Arial" w:cs="Arial"/>
      <w:b/>
      <w:bCs/>
      <w:color w:val="000000"/>
      <w:spacing w:val="5"/>
      <w:sz w:val="24"/>
      <w:u w:val="single"/>
      <w:shd w:val="clear" w:color="auto" w:fill="FFFFFF"/>
      <w:lang w:val="fr-FR" w:eastAsia="de-DE"/>
    </w:rPr>
  </w:style>
  <w:style w:type="paragraph" w:styleId="Textkrper-Zeileneinzug">
    <w:name w:val="Body Text Indent"/>
    <w:basedOn w:val="Standard"/>
    <w:link w:val="Textkrper-ZeileneinzugZchn"/>
    <w:semiHidden/>
    <w:rsid w:val="00307A3B"/>
    <w:pPr>
      <w:shd w:val="clear" w:color="auto" w:fill="FFFFFF"/>
      <w:spacing w:line="259" w:lineRule="exact"/>
      <w:ind w:left="5"/>
    </w:pPr>
    <w:rPr>
      <w:rFonts w:ascii="Arial" w:hAnsi="Arial" w:cs="Arial"/>
      <w:color w:val="000000"/>
      <w:spacing w:val="7"/>
      <w:szCs w:val="22"/>
    </w:rPr>
  </w:style>
  <w:style w:type="character" w:customStyle="1" w:styleId="Textkrper-ZeileneinzugZchn">
    <w:name w:val="Textkörper-Zeileneinzug Zchn"/>
    <w:basedOn w:val="Absatz-Standardschriftart"/>
    <w:link w:val="Textkrper-Zeileneinzug"/>
    <w:semiHidden/>
    <w:rsid w:val="00307A3B"/>
    <w:rPr>
      <w:rFonts w:ascii="Arial" w:eastAsia="Times New Roman" w:hAnsi="Arial" w:cs="Arial"/>
      <w:color w:val="000000"/>
      <w:spacing w:val="7"/>
      <w:sz w:val="24"/>
      <w:shd w:val="clear" w:color="auto" w:fill="FFFFF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3716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2020-04-20T14:21:00Z</dcterms:created>
  <dcterms:modified xsi:type="dcterms:W3CDTF">2020-05-01T14:50:00Z</dcterms:modified>
</cp:coreProperties>
</file>